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8F3" w:rsidRPr="0053663D" w:rsidRDefault="00A04C2D" w:rsidP="001E68F3">
      <w:pPr>
        <w:pStyle w:val="a4"/>
        <w:jc w:val="center"/>
        <w:rPr>
          <w:rStyle w:val="a3"/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-1080135</wp:posOffset>
            </wp:positionV>
            <wp:extent cx="10687050" cy="782002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НЯ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82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1E68F3" w:rsidRPr="0053663D">
        <w:rPr>
          <w:rStyle w:val="a3"/>
          <w:rFonts w:ascii="Times New Roman" w:hAnsi="Times New Roman"/>
          <w:sz w:val="24"/>
          <w:szCs w:val="24"/>
        </w:rPr>
        <w:t>Планируемые результаты освоения учебного предмета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 xml:space="preserve">   Федеральный государственный стандарт основного общего образования формулирует требования к результатам освоения основной образовательной программы в единстве личностных, </w:t>
      </w:r>
      <w:proofErr w:type="spellStart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метапредметных</w:t>
      </w:r>
      <w:proofErr w:type="spellEnd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и предметных результатов.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53663D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53663D" w:rsidRDefault="001E68F3" w:rsidP="001E68F3">
      <w:pPr>
        <w:widowControl w:val="0"/>
        <w:spacing w:after="0" w:line="240" w:lineRule="exact"/>
        <w:jc w:val="center"/>
        <w:rPr>
          <w:rFonts w:ascii="Arial" w:eastAsia="Arial" w:hAnsi="Arial" w:cs="Arial"/>
          <w:b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Личностные результаты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Одним из главных результатов обучения иностранному языку является готовность выпускников основной школы к самосовершенствованию в данном предмете, стремление продолжать его изучение и понимание того, какие возможности дает им иностранный язык в плане дальнейшего образования, будущей профессии, общего развития, другими словами, возможности самореализации. Кроме того, они должны осознавать, что иностранный язык позволяет совершенствовать речевую культуру в целом, что необходимо каждому взрослеющему и осваивающему новые социальные роли человеку. </w:t>
      </w:r>
    </w:p>
    <w:p w:rsidR="001E68F3" w:rsidRPr="0053663D" w:rsidRDefault="001E68F3" w:rsidP="001E68F3">
      <w:pPr>
        <w:widowControl w:val="0"/>
        <w:spacing w:after="0" w:line="276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Особенно важным это представляется в современном открытом мире, где межкультурная и межэтническая коммуникация становится все более насущной для каждого. </w:t>
      </w:r>
    </w:p>
    <w:p w:rsidR="001E68F3" w:rsidRPr="0053663D" w:rsidRDefault="001E68F3" w:rsidP="001E68F3">
      <w:pPr>
        <w:widowControl w:val="0"/>
        <w:spacing w:after="0" w:line="276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Хорошо известно, что средствами иностранного языка можно сформировать целый ряд важных личностных качеств. Так, например, изучение иностранного языка требует последовательных и регулярных усилий, постоянной тренировки, что способствует развитию таких качеств как дисциплинированность, трудолюбие и целеустремленность. 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Множество творческих заданий, используемых при обучении языку, требуют определенной креативности, инициативы, проявления индивидуальности. 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С другой стороны, содержательная сторона предмета такова, что при обсуждении различных тем школьники касаются вопросов межличностных отношений, говорят о вечных ценностях и правильном поведении членов социума, морали и нравственности. При этом целью становится не только обучение языку как таковому, но и развитие у школьников </w:t>
      </w:r>
      <w:proofErr w:type="spellStart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эмпатии</w:t>
      </w:r>
      <w:proofErr w:type="spellEnd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, т.е. умения сочувствовать, сопереживать, ставить себя на место другого человека. Нигде, как на уроке иностранного языка, школьники не имеют возможности поговорить на тему о культуре других стран, культуре и различных аспектах жизни своей страны, что в идеале должно способствовать воспитанию толерантности и готовности вступить в диалог с представителями других культур. 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При этом учащиеся готовятся отстаивать свою гражданскую позицию, быть патриотами своей Родины и одновременно быть причастными к общечеловеческим проблемам, людьми, способными отстаивать гуманистические и демократические ценности, идентифицировать себя как представителя своей культуры, своего этноса, страны и мира в целом.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В соответствии с примерной программой основного общего образования изучение иностранного языка предполагает достижение следующих личностных результатов: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осознание возможностей самореализации средствами иностранного языка; стремление к совершенствованию собственной речевой культуры в целом; формирование коммуникативной компетенции и межкультурной и межэтнической коммуникации;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- развитие таких качеств, как воля, целеустремленность, </w:t>
      </w:r>
      <w:proofErr w:type="spellStart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креативность</w:t>
      </w:r>
      <w:proofErr w:type="spellEnd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, инициативность, </w:t>
      </w:r>
      <w:proofErr w:type="spellStart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эмпатия</w:t>
      </w:r>
      <w:proofErr w:type="spellEnd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, трудолюбие, дисциплинированность;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формирование общекультурной и этнической идентичности как составляющих 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гражданской идентичности личности;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культуры, осознание себя гражданином своей страны и мира;</w:t>
      </w:r>
    </w:p>
    <w:p w:rsidR="001E68F3" w:rsidRPr="0053663D" w:rsidRDefault="001E68F3" w:rsidP="001E68F3">
      <w:pPr>
        <w:widowControl w:val="0"/>
        <w:spacing w:after="200" w:line="276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1E68F3" w:rsidRPr="0053663D" w:rsidRDefault="001E68F3" w:rsidP="001E68F3">
      <w:pPr>
        <w:widowControl w:val="0"/>
        <w:spacing w:after="0" w:line="240" w:lineRule="exact"/>
        <w:jc w:val="center"/>
        <w:rPr>
          <w:rFonts w:ascii="Arial" w:eastAsia="Arial" w:hAnsi="Arial" w:cs="Arial"/>
          <w:b/>
          <w:color w:val="00000A"/>
          <w:sz w:val="24"/>
          <w:szCs w:val="24"/>
          <w:highlight w:val="white"/>
          <w:lang w:eastAsia="zh-CN" w:bidi="hi-IN"/>
        </w:rPr>
      </w:pPr>
      <w:proofErr w:type="spellStart"/>
      <w:r w:rsidRPr="0053663D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>Метапредметные</w:t>
      </w:r>
      <w:proofErr w:type="spellEnd"/>
      <w:r w:rsidRPr="0053663D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результаты</w:t>
      </w:r>
    </w:p>
    <w:p w:rsidR="001E68F3" w:rsidRPr="0053663D" w:rsidRDefault="001E68F3" w:rsidP="001E68F3">
      <w:pPr>
        <w:widowControl w:val="0"/>
        <w:spacing w:after="0" w:line="276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С помощью предмета «Иностранный язык» во время обучения в основной школе учащиеся развивают и совершенствуют навыки и умения учебной и мыслительной деятельности, постепенно формирующиеся в процессе изучения всех школьных предметов. Среди прочих можно выделить умение работать с информацией, осуществлять ее поиск, анализ, обобщение, выделение главного и фиксацию. Всему этому на уроке иностранного языка учит постоянная работа с текстом устным и письменным. 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При работе с письменным текстом отрабатываются специальные навыки прогнозирования его содержания, выстраивания логической последовательности, умение выделять главное и опустить второстепенное и т.п. Планируя свою монологическую и диалогическую речь, школьники учатся планировать свое речевое поведение в целом и применительно к различным жизненным ситуациям. Они учатся общаться, примеряя на себя различные социальные роли, и сотрудничать, работая в парах и небольших группах.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В этом смысле потенциал предмета «Иностранный язык» особенно велик. И наконец, данный предмет, как и многие другие предметы школьной программы, способен постепенно научить школьника осуществлять самонаблюдение, самоконтроль и самооценку, а также оценку других участников коммуникации.</w:t>
      </w:r>
    </w:p>
    <w:p w:rsidR="001E68F3" w:rsidRPr="0053663D" w:rsidRDefault="001E68F3" w:rsidP="001E68F3">
      <w:pPr>
        <w:widowControl w:val="0"/>
        <w:spacing w:after="0" w:line="276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При этом важно, чтобы критическая оценка работы другого человека выражалась корректно и доброжелательно, чтобы критика была конструктивной и строилась на принципах уважения человеческой личности.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В соответствии с примерной программой основного общего образования изучение иностранного языка предполагает достижение следующих </w:t>
      </w:r>
      <w:proofErr w:type="spellStart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метапредметных</w:t>
      </w:r>
      <w:proofErr w:type="spellEnd"/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результатов на уровне УУД: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развитие умения планировать свое речевое и неречевое поведение;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развитие коммуникативных умений, включая умение взаимодействовать с окружающими, выполняя разные социальные роли;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развитие исследовательских учебных действий, включая навыки работы с информацией; поиск и выделение нужной информации, обобщение и фиксация информации;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1E68F3" w:rsidRPr="0053663D" w:rsidRDefault="001E68F3" w:rsidP="001E68F3">
      <w:pPr>
        <w:widowControl w:val="0"/>
        <w:spacing w:after="200" w:line="276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осуществление регулятивных действий самонаблюдения, самоконтроля, самооценки в процессе коммуникативной деятельности на иностранном языке;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— формирование проектных умений: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генерировать идеи;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находить не одно, а несколько вариантов решения;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выбирать наиболее рациональное решение;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прогнозировать последствия того или иного решения;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определять новую проблему;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готовить материал для проведения презентации в наглядной форме, используя для этого   специально подготовленный продукт проектирования;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работать с различными источниками информации;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планировать работу, распределять обязанности среди участников проекта;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собирать материал с помощью анкетирования, интервьюирования;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   оформлять результаты в виде материального продукта (реклама, брошюра, макет, описание экскурсионного тура, планшета и т.п.);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Times New Roman" w:eastAsia="SimSun" w:hAnsi="Times New Roman" w:cs="Arial"/>
          <w:color w:val="00000A"/>
          <w:sz w:val="24"/>
          <w:szCs w:val="24"/>
          <w:lang w:eastAsia="zh-CN" w:bidi="hi-IN"/>
        </w:rPr>
      </w:pPr>
      <w:r w:rsidRPr="0053663D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 xml:space="preserve">    представить для аудитории электронную презен</w:t>
      </w:r>
      <w:r w:rsidRPr="0053663D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тацию.</w:t>
      </w:r>
    </w:p>
    <w:p w:rsidR="001E68F3" w:rsidRPr="0053663D" w:rsidRDefault="001E68F3" w:rsidP="001E68F3">
      <w:pPr>
        <w:widowControl w:val="0"/>
        <w:spacing w:after="0" w:line="240" w:lineRule="exact"/>
        <w:rPr>
          <w:rFonts w:ascii="Arial" w:eastAsia="Arial" w:hAnsi="Arial" w:cs="Arial"/>
          <w:color w:val="00000A"/>
          <w:sz w:val="24"/>
          <w:szCs w:val="24"/>
          <w:highlight w:val="white"/>
          <w:lang w:eastAsia="zh-CN" w:bidi="hi-IN"/>
        </w:rPr>
      </w:pP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FF6B14" w:rsidRDefault="001E68F3" w:rsidP="001E68F3">
      <w:pPr>
        <w:widowControl w:val="0"/>
        <w:spacing w:after="0" w:line="240" w:lineRule="exact"/>
        <w:jc w:val="center"/>
        <w:rPr>
          <w:rFonts w:ascii="Arial" w:eastAsia="Arial" w:hAnsi="Arial" w:cs="Arial"/>
          <w:b/>
          <w:color w:val="00000A"/>
          <w:sz w:val="20"/>
          <w:szCs w:val="24"/>
          <w:highlight w:val="white"/>
          <w:lang w:eastAsia="zh-CN" w:bidi="hi-IN"/>
        </w:rPr>
      </w:pPr>
      <w:r w:rsidRPr="00FF6B14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Предметные результаты</w:t>
      </w:r>
    </w:p>
    <w:p w:rsidR="001E68F3" w:rsidRPr="00FF6B14" w:rsidRDefault="001E68F3" w:rsidP="001E68F3">
      <w:pPr>
        <w:widowControl w:val="0"/>
        <w:spacing w:after="0" w:line="240" w:lineRule="exact"/>
        <w:jc w:val="center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Коммуникативные умения по видам речевой деятельности.</w:t>
      </w:r>
    </w:p>
    <w:p w:rsidR="001E68F3" w:rsidRPr="00FF6B14" w:rsidRDefault="001E68F3" w:rsidP="001E68F3">
      <w:pPr>
        <w:widowControl w:val="0"/>
        <w:spacing w:after="0" w:line="240" w:lineRule="exact"/>
        <w:jc w:val="center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4C1955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</w:pPr>
      <w:r w:rsidRPr="004C1955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Говорение. Диалогическая речь.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вести диалоги разных типов (диалоги этикетного характера, диалог-расспрос, диалог-побуждение к действию, диалог-обмен мнениями, комбинированные диалоги) при более вариативном содержании и более разнообразном языковом оформлении.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4C1955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</w:pPr>
      <w:r w:rsidRPr="004C1955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Говорение. Монологическая речь.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пользоваться основными коммуникативными типами речи: описание, рассказ (включая элементы эмоционального окраса), характеристика с высказыванием;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излагать основное содержание прочитанного с опорой и бе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з опоры с элементами обобщения;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расспрашивать собеседника и отвечать на его вопросы, высказывая свое мнение, просьбу, отвечать на предложение собеседника согласием/отказом, опираясь на изученную тематику и усвоенный лексико-грамматический материал;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рассказывать о себе, своей семье, друзьях, своих интересах и планах на будущее, сообщать сведения о своем городе/селе, о своей стране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и стране изучаемого языка; делать сообщения и презентации, описывать события/явления (в рамках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пройденных тем), передавать основное содержание, основную мысль прочитанного или услышанного, выражать свое отношение к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proofErr w:type="gramStart"/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прочитанному</w:t>
      </w:r>
      <w:proofErr w:type="gramEnd"/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,/услышанному, давать достаточно подробную характеристику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персонажей;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использовать синонимичные средства, идиоматические выражения, разговорную лексику, связующие слова в процессе устного общения.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4C1955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proofErr w:type="spellStart"/>
      <w:r w:rsidRPr="004C1955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Аудирование</w:t>
      </w:r>
      <w:proofErr w:type="spellEnd"/>
      <w:r w:rsidRPr="004C1955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-в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оспринимать и понимать на слух несложные небольшие по объему аутентичные тексты диалогического и монологического характера с разной глубиной проникновения в зависи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мости от коммуникативной задачи;</w:t>
      </w: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-о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пределять верное/неверное/не указано в тексте утвержде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ния из услышанного, в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оспринимать и понимать на слух речи учителя и одноклассников в процессе общения на уроке (с вербальной/невербальной реакцией на услышанное).</w:t>
      </w: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-з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аписывать со с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луха незнакомые слова по буквам;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-о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твечать на вопросы по прослушанному тексту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-и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спользовать контекстуальную или языковую догадку при восприятии на слух текстов, содержащих некоторые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незнакомые слова.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8836D5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4C1955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Чтение.</w:t>
      </w: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догадываться о значен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ии незнакомых слов по контексту;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не обращать внимания на незнакомые слова, не мешающие поним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ать основное содержание текста;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читать новые сл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ова по транскрипционным значкам,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читать про себя и понимать тексты с различной глубиной проникновения в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>зависи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мости от коммуникативной задачи;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различать главную и вто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ростепенную информацию в тексте,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выстраивать прочитанную информацию в логическом порядке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читать аутентичные тексты разных жанров с пониманием основного содержания (определять тему, выделять основную 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мысль, выделять главные факты, опуская второстепенные, устанавливать логическую последовательность основных фактов текста);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читать аутентичные тексты разных жанров с детальным пониманием информации, добавлять фразы и предложения, пропущенные в тексте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читать аутентичные тексты разных жанров с полным и точным пониманием, используя различные приемы смысловой переработки текста (языковую догадку, анализ, выборочный перевод), оценивать полученную информацию, выражать свое мнение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8836D5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8836D5">
        <w:rPr>
          <w:rFonts w:ascii="Times New Roman" w:eastAsia="Arial" w:hAnsi="Times New Roman" w:cs="Arial"/>
          <w:b/>
          <w:color w:val="00000A"/>
          <w:sz w:val="24"/>
          <w:szCs w:val="24"/>
          <w:shd w:val="clear" w:color="auto" w:fill="FFFFFF"/>
          <w:lang w:eastAsia="zh-CN" w:bidi="hi-IN"/>
        </w:rPr>
        <w:t>Письменная речь.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заполнять анкету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писать личное письмо по заданной речевой ситуации (с опорой и без опоры на образец), объем 30 -40слов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;</w:t>
      </w: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составлять план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,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писать предложения (короткие тексты) под 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диктовку с элементами обобщения;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ab/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 з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аполнять анкеты и формуляры</w:t>
      </w: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>-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писать словарные диктанты план, тезисы устного или письменного сообщения;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- </w:t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 xml:space="preserve"> писать поздравления, личные письма с опорой на образец с употреблением формул речевого этикета, принятых в странах изучаемого языка.</w:t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ab/>
      </w:r>
      <w:r w:rsidRPr="00FF6B14"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  <w:tab/>
      </w:r>
    </w:p>
    <w:p w:rsidR="001E68F3" w:rsidRPr="00FF6B14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Default="001E68F3" w:rsidP="001E68F3">
      <w:pPr>
        <w:widowControl w:val="0"/>
        <w:spacing w:after="0" w:line="240" w:lineRule="exact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F43333" w:rsidRDefault="00F43333" w:rsidP="00F43333">
      <w:pPr>
        <w:pStyle w:val="a4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200943" w:rsidRDefault="00200943" w:rsidP="00F43333">
      <w:pPr>
        <w:pStyle w:val="a4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200943" w:rsidRDefault="00200943" w:rsidP="00F43333">
      <w:pPr>
        <w:pStyle w:val="a4"/>
        <w:rPr>
          <w:rFonts w:ascii="Times New Roman" w:eastAsia="Arial" w:hAnsi="Times New Roman" w:cs="Arial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E814BC" w:rsidRDefault="001E68F3" w:rsidP="00F43333">
      <w:pPr>
        <w:pStyle w:val="a4"/>
        <w:jc w:val="center"/>
        <w:rPr>
          <w:rStyle w:val="a3"/>
          <w:rFonts w:ascii="Times New Roman" w:hAnsi="Times New Roman"/>
          <w:b w:val="0"/>
          <w:sz w:val="24"/>
          <w:szCs w:val="24"/>
        </w:rPr>
      </w:pPr>
      <w:r w:rsidRPr="00E814BC">
        <w:rPr>
          <w:rStyle w:val="a3"/>
          <w:rFonts w:ascii="Times New Roman" w:hAnsi="Times New Roman"/>
          <w:sz w:val="24"/>
          <w:szCs w:val="24"/>
        </w:rPr>
        <w:lastRenderedPageBreak/>
        <w:t>СОДЕРЖАНИЕ УЧЕБНОГО ПРЕДМЕТА</w:t>
      </w:r>
    </w:p>
    <w:p w:rsidR="001E68F3" w:rsidRPr="00772682" w:rsidRDefault="001E68F3" w:rsidP="001E68F3">
      <w:pPr>
        <w:widowControl w:val="0"/>
        <w:spacing w:after="0" w:line="240" w:lineRule="exact"/>
        <w:rPr>
          <w:rFonts w:ascii="Times New Roman" w:hAnsi="Times New Roman" w:cs="Calibri"/>
          <w:color w:val="00000A"/>
          <w:sz w:val="24"/>
          <w:szCs w:val="24"/>
          <w:highlight w:val="white"/>
          <w:lang w:eastAsia="zh-CN" w:bidi="hi-IN"/>
        </w:rPr>
      </w:pP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Arial" w:eastAsia="Arial" w:hAnsi="Arial" w:cs="Arial"/>
          <w:color w:val="00000A"/>
          <w:sz w:val="20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Знакомство (9ч)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: межличностные взаимоотношения в семье, со сверстниками.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Внешность человека и черты характера. Страна (страны) второго иностранного языка и родная страна, их географическое положение, столицы и крупные города.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Мой класс (9ч)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: Школьное образование, школьная жизнь, изучаемые предметы и отношения к ним. Переписка с зарубежными сверстниками. Каникулы в различное время года.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Arial" w:eastAsia="Arial" w:hAnsi="Arial" w:cs="Arial"/>
          <w:color w:val="00000A"/>
          <w:sz w:val="20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Животные (8</w:t>
      </w:r>
      <w:r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-9</w:t>
      </w: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ч)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: Природа. Проблемы экологии. Защита окружающей среды. Климат, погода.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Times New Roman" w:eastAsia="SimSun" w:hAnsi="Times New Roman" w:cs="Arial"/>
          <w:color w:val="00000A"/>
          <w:sz w:val="24"/>
          <w:szCs w:val="24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Маленькая перемена: (Повторение)  </w:t>
      </w:r>
      <w:r w:rsidRPr="00772682">
        <w:rPr>
          <w:rFonts w:ascii="Times New Roman" w:hAnsi="Times New Roman" w:cs="Calibri"/>
          <w:b/>
          <w:color w:val="00000A"/>
          <w:sz w:val="24"/>
          <w:szCs w:val="24"/>
          <w:highlight w:val="white"/>
          <w:lang w:eastAsia="zh-CN" w:bidi="hi-IN"/>
        </w:rPr>
        <w:t>(2ч)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Мой день в школе (8</w:t>
      </w:r>
      <w:r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-9</w:t>
      </w: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ч)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: Здоровый образ жизни: режим труда и отдыха, спорт, питание. Школьное образование, школьная жизнь, изучаемые предметы и отношения к ним.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Хобби (9ч)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: Досуг и увлечения (чтение, кино, театр и другие). Вид отдыха, путешествия. Транспорт. Покупки.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Моя семья (9ч)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: межличностные взаимоотношения в семье, со сверстниками. Внешность человека и черты характера. Мир профессий. Проблемы выбора профессии. Роль иностранного языка в планах на будущее.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Times New Roman" w:eastAsia="SimSun" w:hAnsi="Times New Roman" w:cs="Arial"/>
          <w:color w:val="00000A"/>
          <w:sz w:val="24"/>
          <w:szCs w:val="24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>Сколько это стоит?</w:t>
      </w:r>
      <w:r>
        <w:rPr>
          <w:rFonts w:ascii="Times New Roman" w:hAnsi="Times New Roman" w:cs="Calibri"/>
          <w:b/>
          <w:bCs/>
          <w:color w:val="00000A"/>
          <w:sz w:val="24"/>
          <w:szCs w:val="24"/>
          <w:shd w:val="clear" w:color="auto" w:fill="FFFFFF"/>
          <w:lang w:eastAsia="zh-CN" w:bidi="hi-IN"/>
        </w:rPr>
        <w:t>(7</w:t>
      </w:r>
      <w:r w:rsidRPr="00772682">
        <w:rPr>
          <w:rFonts w:ascii="Times New Roman" w:hAnsi="Times New Roman" w:cs="Calibri"/>
          <w:b/>
          <w:bCs/>
          <w:color w:val="00000A"/>
          <w:sz w:val="24"/>
          <w:szCs w:val="24"/>
          <w:shd w:val="clear" w:color="auto" w:fill="FFFFFF"/>
          <w:lang w:eastAsia="zh-CN" w:bidi="hi-IN"/>
        </w:rPr>
        <w:t>ч)</w:t>
      </w:r>
      <w:proofErr w:type="gram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:Т</w:t>
      </w:r>
      <w:proofErr w:type="gram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ранспорт. Покупки. Страна (страны) второго иностранного языка и родная страна, их 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обычаи) Выдающиеся люди, их вклад в науку и мировую культуру.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Times New Roman" w:eastAsia="SimSun" w:hAnsi="Times New Roman" w:cs="Arial"/>
          <w:color w:val="00000A"/>
          <w:sz w:val="24"/>
          <w:szCs w:val="24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Большая перемена (Повторение) </w:t>
      </w:r>
      <w:r>
        <w:rPr>
          <w:rFonts w:ascii="Times New Roman" w:hAnsi="Times New Roman" w:cs="Calibri"/>
          <w:b/>
          <w:color w:val="00000A"/>
          <w:sz w:val="24"/>
          <w:szCs w:val="24"/>
          <w:highlight w:val="white"/>
          <w:lang w:eastAsia="zh-CN" w:bidi="hi-IN"/>
        </w:rPr>
        <w:t>(2-3</w:t>
      </w:r>
      <w:r w:rsidRPr="00772682">
        <w:rPr>
          <w:rFonts w:ascii="Times New Roman" w:hAnsi="Times New Roman" w:cs="Calibri"/>
          <w:b/>
          <w:color w:val="00000A"/>
          <w:sz w:val="24"/>
          <w:szCs w:val="24"/>
          <w:highlight w:val="white"/>
          <w:lang w:eastAsia="zh-CN" w:bidi="hi-IN"/>
        </w:rPr>
        <w:t>ч).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Arial" w:eastAsia="Arial" w:hAnsi="Arial" w:cs="Arial"/>
          <w:b/>
          <w:color w:val="00000A"/>
          <w:sz w:val="20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   Языковые знания и навыки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   Орфография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Правила чтения и написания слов, отобранных для данного этапа обучения, и навыки их применения в рамках изучаемого лексико-грамматического материала.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>Фонетическая сторона речи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Навыки адекватного произношения и различения на слух всех звуков изучаемого второго иностранного языка. Соблюдение ударения и интонации в словах и фразах, ритмико-интонационные навыки произношения различных типов предложений.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Овладение лексическими единицами, обслуживающими новые темы, проблемы и ситуации общения в пределах тематики основной школы, в объёме около 250-300 единиц. Лексические единицы включают устойчивые словосочетания, оценочную лексику, реплики-клише речевого этикета.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Интернациональные слова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derGlobus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derComputer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). Представления о синонимии, антонимии, лексической сочетаемости, многозначности.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 xml:space="preserve">    Грамматическая сторона речи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Знакомство с новыми грамматическими явлениями. Активный грамматический минимум для 5класса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Местоимения: личные и притяжательные местоимения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Глаголы: глагол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haben\sein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 слабые глаголы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wohnen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basteln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sammeln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и др.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глаголы с отделяемыми приставками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 модальный глагол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können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глагол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möchten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Существительные: с определенным и неопределенным артиклем</w:t>
      </w:r>
      <w:proofErr w:type="gram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</w:t>
      </w:r>
      <w:proofErr w:type="gram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множественное число существительных, существительные в винительном падеже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Akkusativ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Числительные: количественные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Предлоги: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um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von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…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bis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am</w:t>
      </w:r>
      <w:proofErr w:type="spellEnd"/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Cловообразование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: имена существительные для обозначения профессий мужского и женского рода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Синтаксис: порядок слов в повествовательном предложении, порядок слов в вопросительном предложении (вопросительные слова), формы отрицания в предложении, формы утверждения в предложении.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</w:pP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Коммуникативные умения по видам речевой деятельности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 Говорение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 xml:space="preserve">   Диалогическая речь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Дальнейшее совершенствование диалогической' речи при более вариативном содержании и более разнообразном языковом оформлении: умение вести диалоги этикетного характера, диалог-расспрос, диалог — побуждение к действию, диалог — обмен мнениями и комбинированные диалоги с соблюдением норм речевой культуры, принятых в стране изучаемого языка, на основе новой тематики и расширения ситуаций официального и неофициального общения. На данном этапе предполагается вариативное использование всех типов диалогов, их комбинирование.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 xml:space="preserve">    Монологическая речь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Дальнейшее развитие и совершенствование связных высказываний с использованием основных коммуникативных типов речи: описание, сообщение, рассказ (включающий эмоционально-оценочные суждения), рассуждение (характеристика) с высказыванием своего мнения и аргументацией с опорой и без опоры на прочитанный или услышанный текст, либо заданную коммуникативную ситуацию, обосновывать или объяснять намерения, сопоставлять явления культуры контактируемых языков, пояснять различия в культурах, делать презентации результатов проектного задания.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>Аудирование</w:t>
      </w:r>
      <w:proofErr w:type="spellEnd"/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Жанры текстов: прагматические, публицистические.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Типы текстов: объявление, реклама, сообщение, рассказ, диалог-интервью, стихотворение и др.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Аудирование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>Аудирование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с пониманием основного содержания текста осуществляется на аутентичном материале, содержащем наряду с изученными и некоторое количество незнакомых языковых явлений.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Аудирование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 xml:space="preserve">   Чтение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Умение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Жанры текстов: научно-популярные, публицистические, художественные, прагматические. Типы текстов: статья, интервью, рассказ, объявление, рецепт, меню, проспект, реклама, стихотворение и др.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Независимо от вида чтения возможно использование двуязычного словаря.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Чтение с пониманием основного содержания осуществляется на несложных аутентичных текстах с ориентацией на выделенное в программе предметное содержание, включающих некоторое количество незнакомых слов.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Чтение с выборочным пониманием нужной или интересующей информации осуществляется на несложных аутентичных текстах разных жанров и предполагает умение просмотреть текст или несколько коротких текстов и выбрать информацию, которая необходима или представляет интерес для учащихся.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Чтение с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приемов смысловой переработки текста (языковой догадки, выборочного перевода) и оценки полученной информации.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u w:val="singl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u w:val="single"/>
          <w:shd w:val="clear" w:color="auto" w:fill="FFFFFF"/>
          <w:lang w:eastAsia="zh-CN" w:bidi="hi-IN"/>
        </w:rPr>
        <w:t xml:space="preserve">   Письменная речь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Дальнейшее развитие и совершенствование письменной речи, а именно умений: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— писать короткие поздравления с днем рождения и другими праздниками, выражать пожелания (объемом 30—40 слов, включая адрес);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— заполнять формуляры, бланки (указывать имя, фамилию, пол, гражданство, адрес);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— 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 Объем личного письма — около 100—120 слов, включая адрес;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— составлять план, тезисы устного или письменного сообщения.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Языковые знания и навыки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Орфография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Arial" w:eastAsia="Arial" w:hAnsi="Arial" w:cs="Arial"/>
          <w:color w:val="00000A"/>
          <w:sz w:val="20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Знание правил чтения и орфографии и навыки их применения на основе изучаемого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Фонетическая сторона речи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Навыки адекватного произношения и различения на слух всех звуков изучаемого иностранного языка в потоке речи, соблюдение ударения 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 xml:space="preserve">и интонации в словах и фразах, ритмико-интонационные навыки произношения различных типов предложений.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Лексическая сторона речи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1 Овладение лексическими единицами, обслуживающими новые темы, проблемы и ситуации общения в пределах тематики основной школы. Лексические единицы включают устойчивые словосочетания, оценочную лексику, реплики-клише речевого этикета, отражающие культуру стран изучаемого языка.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Основные способы словообразования: Основные способы словообразования:</w:t>
      </w:r>
    </w:p>
    <w:p w:rsidR="001E68F3" w:rsidRPr="00772682" w:rsidRDefault="001E68F3" w:rsidP="001E68F3">
      <w:pPr>
        <w:widowControl w:val="0"/>
        <w:numPr>
          <w:ilvl w:val="0"/>
          <w:numId w:val="1"/>
        </w:numPr>
        <w:spacing w:after="0" w:line="240" w:lineRule="auto"/>
        <w:ind w:left="555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аффиксация: </w:t>
      </w:r>
    </w:p>
    <w:p w:rsidR="001E68F3" w:rsidRPr="00772682" w:rsidRDefault="001E68F3" w:rsidP="001E68F3">
      <w:pPr>
        <w:widowControl w:val="0"/>
        <w:spacing w:after="0" w:line="240" w:lineRule="auto"/>
        <w:ind w:left="555"/>
        <w:jc w:val="both"/>
        <w:rPr>
          <w:rFonts w:cs="Calibri"/>
          <w:color w:val="00000A"/>
          <w:szCs w:val="24"/>
          <w:highlight w:val="white"/>
          <w:lang w:val="de-DE"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•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существительныхссуффиксами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ung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(die Losung, die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Ver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-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einigung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);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keit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(die Feindlichkeit);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heit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(die Einheit); -schaft (die Gesellschaft); -um (das Datum);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or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(der Doktor);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ik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(die Mathe-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matik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); -e (die Liebe), -er (der Wissenschaftler</w:t>
      </w:r>
      <w:proofErr w:type="gram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) ;</w:t>
      </w:r>
      <w:proofErr w:type="gram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ie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(die Biologie); </w:t>
      </w:r>
    </w:p>
    <w:p w:rsidR="001E68F3" w:rsidRPr="00772682" w:rsidRDefault="001E68F3" w:rsidP="001E68F3">
      <w:pPr>
        <w:widowControl w:val="0"/>
        <w:spacing w:after="0" w:line="240" w:lineRule="auto"/>
        <w:ind w:left="555"/>
        <w:jc w:val="both"/>
        <w:rPr>
          <w:rFonts w:cs="Calibri"/>
          <w:color w:val="00000A"/>
          <w:szCs w:val="24"/>
          <w:highlight w:val="white"/>
          <w:lang w:val="de-DE"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•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прилагательныхссуффиксами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-ig (wichtig);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lich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gliicklich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); -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isch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(typisch); -los (arbeitslos); -sam (langsam); -bar (wunderbar)]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• существительных и прилагательных с префиксом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ип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-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dasUngltick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ungliicklich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),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ascii="Arial" w:eastAsia="Arial" w:hAnsi="Arial" w:cs="Arial"/>
          <w:color w:val="00000A"/>
          <w:sz w:val="20"/>
          <w:szCs w:val="24"/>
          <w:highlight w:val="white"/>
          <w:lang w:val="de-DE"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• 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существительныхиглаголовспрефиксами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: vor- (der Vor-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ort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, vorbereiten); mit- (die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val="de-DE"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              Mitverantwortung,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mitspie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/en);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val="de-DE"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           • 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глаголовсотделяемымиинеотделяемымиприставкамиидругимисловамивфункцииприставоктипа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>erzahlen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val="de-DE" w:eastAsia="zh-CN" w:bidi="hi-IN"/>
        </w:rPr>
        <w:t xml:space="preserve">, wegwerfen, aufstehen, fernsehen. </w:t>
      </w:r>
    </w:p>
    <w:p w:rsidR="001E68F3" w:rsidRPr="00772682" w:rsidRDefault="001E68F3" w:rsidP="001E68F3">
      <w:pPr>
        <w:widowControl w:val="0"/>
        <w:numPr>
          <w:ilvl w:val="0"/>
          <w:numId w:val="2"/>
        </w:numPr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словосложение: </w:t>
      </w:r>
    </w:p>
    <w:p w:rsidR="001E68F3" w:rsidRPr="00772682" w:rsidRDefault="001E68F3" w:rsidP="001E68F3">
      <w:pPr>
        <w:widowControl w:val="0"/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• существительное + существительное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dasArbeitszimmег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); </w:t>
      </w:r>
    </w:p>
    <w:p w:rsidR="001E68F3" w:rsidRPr="00772682" w:rsidRDefault="001E68F3" w:rsidP="001E68F3">
      <w:pPr>
        <w:widowControl w:val="0"/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• прилагательное + прилагательное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dunkelblau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hellblond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); </w:t>
      </w:r>
    </w:p>
    <w:p w:rsidR="001E68F3" w:rsidRPr="00772682" w:rsidRDefault="001E68F3" w:rsidP="001E68F3">
      <w:pPr>
        <w:widowControl w:val="0"/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• прилагательное + существительное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dieFremdsprache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), </w:t>
      </w:r>
    </w:p>
    <w:p w:rsidR="001E68F3" w:rsidRPr="00772682" w:rsidRDefault="001E68F3" w:rsidP="001E68F3">
      <w:pPr>
        <w:widowControl w:val="0"/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• глагол + существительное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dieSchwimmhalle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); </w:t>
      </w:r>
    </w:p>
    <w:p w:rsidR="001E68F3" w:rsidRPr="00772682" w:rsidRDefault="001E68F3" w:rsidP="001E68F3">
      <w:pPr>
        <w:widowControl w:val="0"/>
        <w:numPr>
          <w:ilvl w:val="0"/>
          <w:numId w:val="3"/>
        </w:numPr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конверсия (переход одной части речи в другую): </w:t>
      </w:r>
    </w:p>
    <w:p w:rsidR="001E68F3" w:rsidRPr="00772682" w:rsidRDefault="001E68F3" w:rsidP="001E68F3">
      <w:pPr>
        <w:widowControl w:val="0"/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• образование существительных от прилагательных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dasBlau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derJunge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); </w:t>
      </w:r>
    </w:p>
    <w:p w:rsidR="001E68F3" w:rsidRPr="00772682" w:rsidRDefault="001E68F3" w:rsidP="001E68F3">
      <w:pPr>
        <w:widowControl w:val="0"/>
        <w:spacing w:after="0" w:line="240" w:lineRule="auto"/>
        <w:ind w:left="510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• образование существительных от глаголов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dasLernen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dasLesen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Интернациональные слова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derGlobus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derComputer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). Представления о синонимии, антонимии, лексической сочетаемости, многозначности.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 Грамматическая сторона речи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Активный грамматический минимум охватывает следующие явления: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b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b/>
          <w:color w:val="00000A"/>
          <w:sz w:val="24"/>
          <w:szCs w:val="24"/>
          <w:shd w:val="clear" w:color="auto" w:fill="FFFFFF"/>
          <w:lang w:eastAsia="zh-CN" w:bidi="hi-IN"/>
        </w:rPr>
        <w:t xml:space="preserve">   5 класс: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Местоимения: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личные</w:t>
      </w:r>
      <w:proofErr w:type="gram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,п</w:t>
      </w:r>
      <w:proofErr w:type="gram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ритяжательные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местоимения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 Глаголы: глагол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haben\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sein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 слабые глаголы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wohnen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basteln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sammeln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и др.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 глаголы с отделяемыми приставками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,модальный глагол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können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в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Präsens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глагол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möchten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.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Существительные: с определенным и неопределенным артиклем, множественное число существительных</w:t>
      </w:r>
      <w:proofErr w:type="gram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</w:t>
      </w:r>
      <w:proofErr w:type="gram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существительные в винительном падеже (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Akkusativ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)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Числительные: количественные до 1000 </w:t>
      </w:r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lastRenderedPageBreak/>
        <w:t xml:space="preserve">   Предлоги: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um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von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…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bis</w:t>
      </w:r>
      <w:proofErr w:type="spell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, </w:t>
      </w:r>
      <w:proofErr w:type="spell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am</w:t>
      </w:r>
      <w:proofErr w:type="spellEnd"/>
    </w:p>
    <w:p w:rsidR="001E68F3" w:rsidRPr="00772682" w:rsidRDefault="001E68F3" w:rsidP="001E68F3">
      <w:pPr>
        <w:widowControl w:val="0"/>
        <w:spacing w:after="0" w:line="240" w:lineRule="auto"/>
        <w:jc w:val="both"/>
        <w:rPr>
          <w:rFonts w:cs="Calibri"/>
          <w:color w:val="00000A"/>
          <w:szCs w:val="24"/>
          <w:highlight w:val="white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  Словообразование: имена существительные для обозначения профессий мужского и женского рода. </w:t>
      </w:r>
    </w:p>
    <w:p w:rsidR="001E68F3" w:rsidRPr="008836D5" w:rsidRDefault="001E68F3" w:rsidP="001E68F3">
      <w:pPr>
        <w:widowControl w:val="0"/>
        <w:spacing w:after="0" w:line="240" w:lineRule="auto"/>
        <w:jc w:val="both"/>
        <w:rPr>
          <w:rStyle w:val="a3"/>
          <w:rFonts w:ascii="Arial" w:eastAsia="Arial" w:hAnsi="Arial" w:cs="Arial"/>
          <w:b w:val="0"/>
          <w:bCs w:val="0"/>
          <w:color w:val="00000A"/>
          <w:sz w:val="20"/>
          <w:szCs w:val="24"/>
          <w:lang w:eastAsia="zh-CN" w:bidi="hi-IN"/>
        </w:rPr>
      </w:pP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Синтаксис: порядок слов в повествовательном предложении и в вопросительном предложении </w:t>
      </w:r>
      <w:r w:rsidR="00F856E8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(вопросительные слова)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,</w:t>
      </w:r>
      <w:r w:rsidR="00F856E8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</w:t>
      </w:r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>формы отрицания в предложении</w:t>
      </w:r>
      <w:proofErr w:type="gramStart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 ,</w:t>
      </w:r>
      <w:proofErr w:type="gramEnd"/>
      <w:r w:rsidRPr="00772682"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формы </w:t>
      </w:r>
      <w:r>
        <w:rPr>
          <w:rFonts w:ascii="Times New Roman" w:hAnsi="Times New Roman" w:cs="Calibri"/>
          <w:color w:val="00000A"/>
          <w:sz w:val="24"/>
          <w:szCs w:val="24"/>
          <w:shd w:val="clear" w:color="auto" w:fill="FFFFFF"/>
          <w:lang w:eastAsia="zh-CN" w:bidi="hi-IN"/>
        </w:rPr>
        <w:t xml:space="preserve">утверждения в предложении. </w:t>
      </w:r>
    </w:p>
    <w:p w:rsidR="00596B15" w:rsidRDefault="00596B15"/>
    <w:sectPr w:rsidR="00596B15" w:rsidSect="001E68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2A84"/>
    <w:multiLevelType w:val="multilevel"/>
    <w:tmpl w:val="9D3A4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AA71E3E"/>
    <w:multiLevelType w:val="multilevel"/>
    <w:tmpl w:val="D22A1E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FAC3E7D"/>
    <w:multiLevelType w:val="multilevel"/>
    <w:tmpl w:val="F8F094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E68F3"/>
    <w:rsid w:val="001E68F3"/>
    <w:rsid w:val="00200943"/>
    <w:rsid w:val="00596B15"/>
    <w:rsid w:val="00962EF5"/>
    <w:rsid w:val="00A04C2D"/>
    <w:rsid w:val="00AA7F3F"/>
    <w:rsid w:val="00BC006A"/>
    <w:rsid w:val="00C143C2"/>
    <w:rsid w:val="00F43333"/>
    <w:rsid w:val="00F85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8F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E68F3"/>
    <w:rPr>
      <w:b/>
      <w:bCs/>
    </w:rPr>
  </w:style>
  <w:style w:type="paragraph" w:styleId="a4">
    <w:name w:val="No Spacing"/>
    <w:uiPriority w:val="1"/>
    <w:qFormat/>
    <w:rsid w:val="001E68F3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3129</Words>
  <Characters>17841</Characters>
  <Application>Microsoft Office Word</Application>
  <DocSecurity>0</DocSecurity>
  <Lines>148</Lines>
  <Paragraphs>41</Paragraphs>
  <ScaleCrop>false</ScaleCrop>
  <Company/>
  <LinksUpToDate>false</LinksUpToDate>
  <CharactersWithSpaces>20929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9</cp:revision>
  <dcterms:created xsi:type="dcterms:W3CDTF">2021-11-25T07:40:00Z</dcterms:created>
  <dcterms:modified xsi:type="dcterms:W3CDTF">2022-02-22T17:14:00Z</dcterms:modified>
</cp:coreProperties>
</file>